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59" w:rsidRPr="00A97459" w:rsidRDefault="00A97459" w:rsidP="00A9745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arrogancia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y la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tiranía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no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quedarán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impunes</w:t>
      </w:r>
      <w:proofErr w:type="spellEnd"/>
    </w:p>
    <w:p w:rsidR="00A97459" w:rsidRDefault="00A97459" w:rsidP="00A9745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69" name="Picture 30" descr="Arrogance-and-Tyranny-wil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rrogance-and-Tyranny-will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guía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trata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hoja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ruta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éxito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regalo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Creador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creación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Es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ll</w:t>
      </w:r>
      <w:bookmarkStart w:id="0" w:name="_GoBack"/>
      <w:bookmarkEnd w:id="0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llama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evidencias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pruebas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lecciones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confirman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existencia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advierten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Juicio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nosotros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presentará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Dios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agobiado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enaltecido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buenas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obras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evidentes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bookmarkStart w:id="1" w:name="_ftnref24901"/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"http://www.islamreligion.com/es/articles/4928/" \l "_ftn24901" \o " (www.islamreligion.com/es/articles/3366/)" </w:instrText>
      </w: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97459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lecciones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particular,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intrigado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siglos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separación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Mar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Rojo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ahogamiento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egipcios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tres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cristianismo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Islam)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cuentan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misma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sin embargo,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completar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detalles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corregir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malas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interpretaciones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versiones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incluyen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separación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Rojo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ahogamiento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sería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conservado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Conservaré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cuerpo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luego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ahogues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]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convertirás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un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signo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reflexionen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generaciones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sucedan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muchas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personas son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indiferentes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signos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".</w:t>
      </w:r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10:92)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tuvo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poder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riqueza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buena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salud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fortaleza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negó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reconocer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Dios.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Negó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condenó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sí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último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minuto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olas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venían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encima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corazón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estrechó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miedo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reconoció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Dios.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arrogancia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desapareció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desgracia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demasiado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tarde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Vio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aproximarse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muerte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clamó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movido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miedo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horror.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renombrado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erudito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Ibn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Kazir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describe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muerte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"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Cayó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telón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sobre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tiranía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y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olas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arrojaron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cadáver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la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orilla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occidental. Los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egipcios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lo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vieron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supieron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dios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al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adoraban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obedecían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no era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más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hombre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no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podía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mantener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la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muerte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lejos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propio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cuello</w:t>
      </w:r>
      <w:proofErr w:type="spellEnd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".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Dios llama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aquellos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generaciones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futuras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Egipto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comportaron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fueran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dioses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reinaba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ceremonia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llamada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festival</w:t>
      </w:r>
      <w:r w:rsidRPr="00A97459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A974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Sed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rey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convertido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oficialmente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especial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reinaron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conoce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Segundo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construyeron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numerosos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monumentos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estatuas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sí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mismos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particular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Amenotep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III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Ramsés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quisieron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dejar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marca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recuerdo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gran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riqueza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divinidad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"(Dios le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Moisés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 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ha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excedido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arrogante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demasiado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orgulloso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se ha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negado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creer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Dios),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dile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‘¿No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deseas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purificar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comportamiento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(del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pecado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incredulidad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convertirte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creyente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)?’"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79: 17-18)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Luego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le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espalda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desobedeció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Mensaje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].</w:t>
      </w:r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convocó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pueblo] y les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‘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soy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supremo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’.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 lo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castigará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la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otra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también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historia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motivo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reflexión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tiene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temor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Dios".</w:t>
      </w:r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79:22-26)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Dijo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‘¡Oh,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 No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conozco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otra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divinidad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sea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mismo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¡Oh,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Hamán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!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Enciende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horno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cocer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ladrillos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barro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construyan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mí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torre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quizás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así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pueda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Moisés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’...</w:t>
      </w:r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".</w:t>
      </w:r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28:38)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antiguo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Egipto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conocidos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excesos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múltiples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dioses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y, en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ocasiones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crueldad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opresión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esclavos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ciudadanos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comunes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humano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cree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arrogante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tirano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sin embargo, en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encontraba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cúspide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arrogancia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dispuesto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perdonarlo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envió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prueba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prueba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Su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existencia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eligió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vivir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hubiera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mañana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eligió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rechazar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oferta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perdón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un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mañana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un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juicio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inevitable.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Vayan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Moisés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]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hermano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acompañados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milagros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no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descuiden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Mi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recuerdo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Preséntense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 el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pues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ha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extralimitado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siendo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incrédulo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desobediente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comportándose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arrogante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tirano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háblenle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cortésmente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hacerlo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entrar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razón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sienta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temor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Dios". (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20:42-44)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enviadas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al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destinadas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ser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recordatorio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rechazó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tales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debido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arrogancia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perdedores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En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actualidadpodemos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mirar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preservado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recordar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podemos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comportamiento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hoy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actúan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fueran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siglo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XXI, y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recordar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cómo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castigó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faraones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pasado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destino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final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Faraón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recordatorio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7459" w:rsidRPr="00A97459" w:rsidRDefault="00A97459" w:rsidP="00A9745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recuerda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aquellos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eligen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sabiendas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de la forma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merece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derecho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propio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arriesgan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no ser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guiados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jamás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camino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correcto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Cuántas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señales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enviará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Dios?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millón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¿Vale la </w:t>
      </w:r>
      <w:proofErr w:type="spellStart"/>
      <w:proofErr w:type="gram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pena</w:t>
      </w:r>
      <w:proofErr w:type="spellEnd"/>
      <w:proofErr w:type="gram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renunciar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felicidad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eterna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>arrogancia</w:t>
      </w:r>
      <w:proofErr w:type="spellEnd"/>
      <w:r w:rsidRPr="00A974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ego?</w:t>
      </w:r>
    </w:p>
    <w:p w:rsidR="00A97459" w:rsidRPr="00A97459" w:rsidRDefault="00A97459" w:rsidP="00A9745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745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97459" w:rsidRPr="00A97459" w:rsidRDefault="00A97459" w:rsidP="00A9745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745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97459" w:rsidRPr="00A97459" w:rsidRDefault="00A97459" w:rsidP="00A9745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Pie de </w:t>
      </w:r>
      <w:proofErr w:type="spellStart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</w:rPr>
        <w:t>página</w:t>
      </w:r>
      <w:proofErr w:type="spellEnd"/>
      <w:r w:rsidRPr="00A97459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2" w:name="_ftn24901"/>
    <w:p w:rsidR="00A97459" w:rsidRPr="00A97459" w:rsidRDefault="00A97459" w:rsidP="00A9745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97459">
        <w:rPr>
          <w:rFonts w:ascii="Times New Roman" w:eastAsia="Times New Roman" w:hAnsi="Times New Roman" w:cs="Times New Roman"/>
          <w:color w:val="000000"/>
        </w:rPr>
        <w:fldChar w:fldCharType="begin"/>
      </w:r>
      <w:r w:rsidRPr="00A9745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"http://www.islamreligion.com/es/articles/4928/" \l "_ftnref24901" \o "Back to the refrence of this footnote" </w:instrText>
      </w:r>
      <w:r w:rsidRPr="00A9745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97459">
        <w:rPr>
          <w:rFonts w:ascii="Times New Roman" w:eastAsia="Times New Roman" w:hAnsi="Times New Roman" w:cs="Times New Roman"/>
          <w:color w:val="800080"/>
          <w:position w:val="2"/>
          <w:u w:val="single"/>
          <w:lang w:val="es-BO"/>
        </w:rPr>
        <w:t>[1]</w:t>
      </w:r>
      <w:r w:rsidRPr="00A9745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A97459">
        <w:rPr>
          <w:rFonts w:ascii="Times New Roman" w:eastAsia="Times New Roman" w:hAnsi="Times New Roman" w:cs="Times New Roman"/>
          <w:color w:val="000000"/>
          <w:lang w:val="es-BO"/>
        </w:rPr>
        <w:t> (www.islamreligion.com/es/articles/3366/)</w:t>
      </w:r>
    </w:p>
    <w:p w:rsidR="008B32B4" w:rsidRPr="00A97459" w:rsidRDefault="008B32B4" w:rsidP="00A97459">
      <w:pPr>
        <w:rPr>
          <w:rtl/>
          <w:lang w:bidi="ar-EG"/>
        </w:rPr>
      </w:pPr>
    </w:p>
    <w:sectPr w:rsidR="008B32B4" w:rsidRPr="00A9745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51C"/>
    <w:rsid w:val="0012644C"/>
    <w:rsid w:val="001C692A"/>
    <w:rsid w:val="001E5FE6"/>
    <w:rsid w:val="002128EE"/>
    <w:rsid w:val="00253A8B"/>
    <w:rsid w:val="002634CF"/>
    <w:rsid w:val="002E7BB1"/>
    <w:rsid w:val="003478E7"/>
    <w:rsid w:val="00362F81"/>
    <w:rsid w:val="00363E53"/>
    <w:rsid w:val="0037440C"/>
    <w:rsid w:val="0048451C"/>
    <w:rsid w:val="004A614B"/>
    <w:rsid w:val="004D7712"/>
    <w:rsid w:val="004F211C"/>
    <w:rsid w:val="00536F60"/>
    <w:rsid w:val="00537DDF"/>
    <w:rsid w:val="0056085E"/>
    <w:rsid w:val="005C6E8D"/>
    <w:rsid w:val="006C7BA6"/>
    <w:rsid w:val="006F3F36"/>
    <w:rsid w:val="007476E3"/>
    <w:rsid w:val="00802D4A"/>
    <w:rsid w:val="008B32B4"/>
    <w:rsid w:val="00950838"/>
    <w:rsid w:val="00A70ECC"/>
    <w:rsid w:val="00A97459"/>
    <w:rsid w:val="00B10D3C"/>
    <w:rsid w:val="00B35132"/>
    <w:rsid w:val="00B47A96"/>
    <w:rsid w:val="00B64B84"/>
    <w:rsid w:val="00B7562E"/>
    <w:rsid w:val="00B911FC"/>
    <w:rsid w:val="00BB13A0"/>
    <w:rsid w:val="00C201D1"/>
    <w:rsid w:val="00C31E60"/>
    <w:rsid w:val="00C43966"/>
    <w:rsid w:val="00C72A51"/>
    <w:rsid w:val="00CA5AB5"/>
    <w:rsid w:val="00D118DA"/>
    <w:rsid w:val="00D622B7"/>
    <w:rsid w:val="00E77A00"/>
    <w:rsid w:val="00EB0F5F"/>
    <w:rsid w:val="00EB5715"/>
    <w:rsid w:val="00EE21BF"/>
    <w:rsid w:val="00EF43D3"/>
    <w:rsid w:val="00F87A22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2014-12-25T16:27:00Z</cp:lastPrinted>
  <dcterms:created xsi:type="dcterms:W3CDTF">2014-12-25T16:29:00Z</dcterms:created>
  <dcterms:modified xsi:type="dcterms:W3CDTF">2014-12-25T16:29:00Z</dcterms:modified>
</cp:coreProperties>
</file>